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10" w:rsidRPr="00337C40" w:rsidRDefault="00D4184D" w:rsidP="00310BA3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222222"/>
        </w:rPr>
      </w:pPr>
      <w:r w:rsidRPr="00337C40">
        <w:rPr>
          <w:rFonts w:asciiTheme="majorHAnsi" w:hAnsiTheme="majorHAnsi"/>
          <w:b/>
          <w:color w:val="222222"/>
        </w:rPr>
        <w:t>Об отдельных вопросах, возникающих в связи с включением с 1 января 2017 года расходов на приобретение коммунальных ресурсов, используемых в целях содержания общего имущества в многоквартирном доме, в размер платы за содержание жилого помещения.</w:t>
      </w:r>
    </w:p>
    <w:p w:rsidR="00D4184D" w:rsidRPr="00337C40" w:rsidRDefault="00D4184D" w:rsidP="006F0E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222222"/>
        </w:rPr>
      </w:pPr>
    </w:p>
    <w:p w:rsidR="006F0E10" w:rsidRPr="00337C40" w:rsidRDefault="006F0E10" w:rsidP="006F0E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222222"/>
        </w:rPr>
      </w:pPr>
    </w:p>
    <w:p w:rsidR="006F0E10" w:rsidRPr="00337C40" w:rsidRDefault="006F0E10" w:rsidP="00337C4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ajorHAnsi" w:hAnsiTheme="majorHAnsi"/>
          <w:color w:val="222222"/>
        </w:rPr>
      </w:pPr>
      <w:bookmarkStart w:id="0" w:name="_GoBack"/>
      <w:bookmarkEnd w:id="0"/>
      <w:r w:rsidRPr="00337C40">
        <w:rPr>
          <w:rFonts w:asciiTheme="majorHAnsi" w:hAnsiTheme="majorHAnsi"/>
          <w:color w:val="222222"/>
        </w:rPr>
        <w:t xml:space="preserve">В связи с изменением с 1 января 2017 года состава платы за содержание </w:t>
      </w:r>
      <w:r w:rsidR="00EC3CB1" w:rsidRPr="00337C40">
        <w:rPr>
          <w:rFonts w:asciiTheme="majorHAnsi" w:hAnsiTheme="majorHAnsi"/>
          <w:color w:val="222222"/>
        </w:rPr>
        <w:t>жилого помещения ООО «ТеплоАвтоматика»</w:t>
      </w:r>
      <w:r w:rsidRPr="00337C40">
        <w:rPr>
          <w:rFonts w:asciiTheme="majorHAnsi" w:hAnsiTheme="majorHAnsi"/>
          <w:color w:val="222222"/>
        </w:rPr>
        <w:t xml:space="preserve"> считает необходимым сообщить следующее</w:t>
      </w:r>
      <w:r w:rsidR="00EC3CB1" w:rsidRPr="00337C40">
        <w:rPr>
          <w:rFonts w:asciiTheme="majorHAnsi" w:hAnsiTheme="majorHAnsi"/>
          <w:color w:val="222222"/>
        </w:rPr>
        <w:t>:</w:t>
      </w:r>
    </w:p>
    <w:p w:rsidR="00EC3CB1" w:rsidRPr="00337C40" w:rsidRDefault="00EC3CB1" w:rsidP="00337C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222222"/>
        </w:rPr>
      </w:pPr>
    </w:p>
    <w:p w:rsidR="006F0E10" w:rsidRPr="00337C40" w:rsidRDefault="00EC3CB1" w:rsidP="00337C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222222"/>
        </w:rPr>
      </w:pPr>
      <w:proofErr w:type="gramStart"/>
      <w:r w:rsidRPr="00337C40">
        <w:rPr>
          <w:rFonts w:asciiTheme="majorHAnsi" w:hAnsiTheme="majorHAnsi"/>
          <w:color w:val="222222"/>
        </w:rPr>
        <w:t xml:space="preserve">- </w:t>
      </w:r>
      <w:r w:rsidR="006F0E10" w:rsidRPr="00337C40">
        <w:rPr>
          <w:rFonts w:asciiTheme="majorHAnsi" w:hAnsiTheme="majorHAnsi"/>
          <w:color w:val="222222"/>
        </w:rPr>
        <w:t>В соответствии с частью 9 статьи 12 Федерального закона от 29.06.2015 N</w:t>
      </w:r>
      <w:r w:rsidR="006F0E10" w:rsidRPr="00337C40">
        <w:rPr>
          <w:rStyle w:val="apple-converted-space"/>
          <w:rFonts w:asciiTheme="majorHAnsi" w:hAnsiTheme="majorHAnsi"/>
          <w:color w:val="222222"/>
        </w:rPr>
        <w:t> </w:t>
      </w:r>
      <w:hyperlink r:id="rId5" w:history="1">
        <w:r w:rsidR="006F0E10" w:rsidRPr="00337C40">
          <w:rPr>
            <w:rStyle w:val="a3"/>
            <w:rFonts w:asciiTheme="majorHAnsi" w:hAnsiTheme="majorHAnsi"/>
            <w:color w:val="1B6DFD"/>
            <w:u w:val="none"/>
            <w:bdr w:val="none" w:sz="0" w:space="0" w:color="auto" w:frame="1"/>
          </w:rPr>
          <w:t>176-ФЗ</w:t>
        </w:r>
      </w:hyperlink>
      <w:r w:rsidR="006F0E10" w:rsidRPr="00337C40">
        <w:rPr>
          <w:rStyle w:val="apple-converted-space"/>
          <w:rFonts w:asciiTheme="majorHAnsi" w:hAnsiTheme="majorHAnsi"/>
          <w:color w:val="222222"/>
        </w:rPr>
        <w:t> </w:t>
      </w:r>
      <w:r w:rsidR="006F0E10" w:rsidRPr="00337C40">
        <w:rPr>
          <w:rFonts w:asciiTheme="majorHAnsi" w:hAnsiTheme="majorHAnsi"/>
          <w:color w:val="222222"/>
        </w:rPr>
        <w:t>"О внесении изменений в</w:t>
      </w:r>
      <w:r w:rsidR="006F0E10" w:rsidRPr="00337C40">
        <w:rPr>
          <w:rStyle w:val="apple-converted-space"/>
          <w:rFonts w:asciiTheme="majorHAnsi" w:hAnsiTheme="majorHAnsi"/>
          <w:color w:val="222222"/>
        </w:rPr>
        <w:t> </w:t>
      </w:r>
      <w:hyperlink r:id="rId6" w:history="1">
        <w:r w:rsidR="006F0E10" w:rsidRPr="00337C40">
          <w:rPr>
            <w:rStyle w:val="a3"/>
            <w:rFonts w:asciiTheme="majorHAnsi" w:hAnsiTheme="majorHAnsi"/>
            <w:color w:val="1B6DFD"/>
            <w:u w:val="none"/>
            <w:bdr w:val="none" w:sz="0" w:space="0" w:color="auto" w:frame="1"/>
          </w:rPr>
          <w:t>Жилищный кодекс</w:t>
        </w:r>
      </w:hyperlink>
      <w:r w:rsidR="006F0E10" w:rsidRPr="00337C40">
        <w:rPr>
          <w:rStyle w:val="apple-converted-space"/>
          <w:rFonts w:asciiTheme="majorHAnsi" w:hAnsiTheme="majorHAnsi"/>
          <w:color w:val="222222"/>
        </w:rPr>
        <w:t> </w:t>
      </w:r>
      <w:r w:rsidR="006F0E10" w:rsidRPr="00337C40">
        <w:rPr>
          <w:rFonts w:asciiTheme="majorHAnsi" w:hAnsiTheme="majorHAnsi"/>
          <w:color w:val="222222"/>
        </w:rPr>
        <w:t>Российской Федерации и отдельные законодательные акты Российской Федерации" (далее - Федеральный закон N 176-ФЗ) положения пункта 2 части 1 и пункта 1 части 2 статьи 154, части 1 статьи</w:t>
      </w:r>
      <w:r w:rsidR="006F0E10" w:rsidRPr="00337C40">
        <w:rPr>
          <w:rStyle w:val="apple-converted-space"/>
          <w:rFonts w:asciiTheme="majorHAnsi" w:hAnsiTheme="majorHAnsi"/>
          <w:color w:val="222222"/>
        </w:rPr>
        <w:t> </w:t>
      </w:r>
      <w:hyperlink r:id="rId7" w:history="1">
        <w:r w:rsidR="006F0E10" w:rsidRPr="00337C40">
          <w:rPr>
            <w:rStyle w:val="a3"/>
            <w:rFonts w:asciiTheme="majorHAnsi" w:hAnsiTheme="majorHAnsi"/>
            <w:color w:val="1B6DFD"/>
            <w:u w:val="none"/>
            <w:bdr w:val="none" w:sz="0" w:space="0" w:color="auto" w:frame="1"/>
          </w:rPr>
          <w:t>156 Жилищного кодекса</w:t>
        </w:r>
      </w:hyperlink>
      <w:r w:rsidR="006F0E10" w:rsidRPr="00337C40">
        <w:rPr>
          <w:rStyle w:val="apple-converted-space"/>
          <w:rFonts w:asciiTheme="majorHAnsi" w:hAnsiTheme="majorHAnsi"/>
          <w:color w:val="222222"/>
        </w:rPr>
        <w:t> </w:t>
      </w:r>
      <w:r w:rsidR="006F0E10" w:rsidRPr="00337C40">
        <w:rPr>
          <w:rFonts w:asciiTheme="majorHAnsi" w:hAnsiTheme="majorHAnsi"/>
          <w:color w:val="222222"/>
        </w:rPr>
        <w:t>Российской Федерации (далее - ЖК РФ) о включении в состав платы</w:t>
      </w:r>
      <w:proofErr w:type="gramEnd"/>
      <w:r w:rsidR="006F0E10" w:rsidRPr="00337C40">
        <w:rPr>
          <w:rFonts w:asciiTheme="majorHAnsi" w:hAnsiTheme="majorHAnsi"/>
          <w:color w:val="222222"/>
        </w:rPr>
        <w:t xml:space="preserve"> за содержание жилого помещения расходов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применяются с 1 января 2017 года.</w:t>
      </w:r>
    </w:p>
    <w:p w:rsidR="006F0E10" w:rsidRPr="00337C40" w:rsidRDefault="006F0E10" w:rsidP="00337C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222222"/>
        </w:rPr>
      </w:pPr>
    </w:p>
    <w:p w:rsidR="000C2D45" w:rsidRPr="00337C40" w:rsidRDefault="006F0E10" w:rsidP="00337C40">
      <w:pPr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337C4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- Частью 9.1 статьи</w:t>
      </w:r>
      <w:r w:rsidRPr="00337C40">
        <w:rPr>
          <w:rStyle w:val="apple-converted-space"/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 </w:t>
      </w:r>
      <w:hyperlink r:id="rId8" w:history="1">
        <w:r w:rsidRPr="00337C40">
          <w:rPr>
            <w:rStyle w:val="a3"/>
            <w:rFonts w:asciiTheme="majorHAnsi" w:hAnsiTheme="majorHAnsi" w:cs="Times New Roman"/>
            <w:color w:val="1B6DFD"/>
            <w:sz w:val="24"/>
            <w:szCs w:val="24"/>
            <w:bdr w:val="none" w:sz="0" w:space="0" w:color="auto" w:frame="1"/>
            <w:shd w:val="clear" w:color="auto" w:fill="FFFFFF"/>
          </w:rPr>
          <w:t>156 ЖК РФ</w:t>
        </w:r>
      </w:hyperlink>
      <w:r w:rsidRPr="00337C40">
        <w:rPr>
          <w:rStyle w:val="apple-converted-space"/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 </w:t>
      </w:r>
      <w:r w:rsidRPr="00337C4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установлено, что плата за содержание жилого помещения включает в себя плату за холодную воду, горячую воду, отведение сточных вод, электрическую энергию, потребляемые при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Федерации.</w:t>
      </w:r>
      <w:proofErr w:type="gramEnd"/>
    </w:p>
    <w:p w:rsidR="006F0E10" w:rsidRPr="00337C40" w:rsidRDefault="006F0E10" w:rsidP="00337C40">
      <w:pPr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337C4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- Частью 9.2 статьи</w:t>
      </w:r>
      <w:r w:rsidRPr="00337C40">
        <w:rPr>
          <w:rStyle w:val="apple-converted-space"/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 </w:t>
      </w:r>
      <w:hyperlink r:id="rId9" w:history="1">
        <w:r w:rsidRPr="00337C40">
          <w:rPr>
            <w:rStyle w:val="a3"/>
            <w:rFonts w:asciiTheme="majorHAnsi" w:hAnsiTheme="majorHAnsi" w:cs="Times New Roman"/>
            <w:color w:val="1B6DFD"/>
            <w:sz w:val="24"/>
            <w:szCs w:val="24"/>
            <w:bdr w:val="none" w:sz="0" w:space="0" w:color="auto" w:frame="1"/>
            <w:shd w:val="clear" w:color="auto" w:fill="FFFFFF"/>
          </w:rPr>
          <w:t>156 ЖК РФ</w:t>
        </w:r>
      </w:hyperlink>
      <w:r w:rsidRPr="00337C40">
        <w:rPr>
          <w:rStyle w:val="apple-converted-space"/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 </w:t>
      </w:r>
      <w:r w:rsidRPr="00337C4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установлено, что размер расходов граждан в составе платы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</w:t>
      </w:r>
      <w:proofErr w:type="gramEnd"/>
      <w:r w:rsidRPr="00337C4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имущества в многоквартирном доме, утверждаемых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</w:t>
      </w:r>
    </w:p>
    <w:p w:rsidR="006F0E10" w:rsidRPr="00337C40" w:rsidRDefault="006F0E10" w:rsidP="00337C40">
      <w:pPr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337C4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- Поскольку норма части 9.2 статьи</w:t>
      </w:r>
      <w:r w:rsidRPr="00337C40">
        <w:rPr>
          <w:rStyle w:val="apple-converted-space"/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 </w:t>
      </w:r>
      <w:hyperlink r:id="rId10" w:history="1">
        <w:r w:rsidRPr="00337C40">
          <w:rPr>
            <w:rStyle w:val="a3"/>
            <w:rFonts w:asciiTheme="majorHAnsi" w:hAnsiTheme="majorHAnsi" w:cs="Times New Roman"/>
            <w:color w:val="1B6DFD"/>
            <w:sz w:val="24"/>
            <w:szCs w:val="24"/>
            <w:bdr w:val="none" w:sz="0" w:space="0" w:color="auto" w:frame="1"/>
            <w:shd w:val="clear" w:color="auto" w:fill="FFFFFF"/>
          </w:rPr>
          <w:t>156 ЖК РФ</w:t>
        </w:r>
      </w:hyperlink>
      <w:r w:rsidRPr="00337C40">
        <w:rPr>
          <w:rStyle w:val="apple-converted-space"/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 </w:t>
      </w:r>
      <w:r w:rsidRPr="00337C4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содержит указание на определение размера соответствующих расходов для граждан, Постановлением N 1498 предусматривается, что в указанных целях подлежат применению тарифы на холодную воду, горячую воду, электрическую энергию, сточные воды, утвержденные органами государственной власти субъектов Российской Федерации в области государственного регулирования тарифов по категории потребителей "население".</w:t>
      </w:r>
      <w:proofErr w:type="gramEnd"/>
      <w:r w:rsidRPr="00337C4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Поскольку размер платы за содержание жилого помещения устанавливается в одинаковом размере для всех собственников помещений в </w:t>
      </w:r>
      <w:r w:rsidRPr="00337C4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lastRenderedPageBreak/>
        <w:t>многоквартирном доме, тарифы для населения применяются ко всему объему коммунальных ресурсов, используемых в целях содержания общего имущества в многоквартирном доме, включаемому в расчет размера платы за содержание жилого помещения.</w:t>
      </w:r>
    </w:p>
    <w:p w:rsidR="006F0E10" w:rsidRPr="006F0E10" w:rsidRDefault="006F0E10" w:rsidP="00337C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C4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- В соответствии с частью 10 статьи 12 Федерального закона N 176-ФЗ при первоначальном включении в плату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</w:t>
      </w:r>
      <w:proofErr w:type="gramEnd"/>
      <w:r w:rsidRPr="00337C4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общедомовые нужды, </w:t>
      </w:r>
      <w:proofErr w:type="gramStart"/>
      <w:r w:rsidRPr="00337C4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установленный</w:t>
      </w:r>
      <w:proofErr w:type="gramEnd"/>
      <w:r w:rsidRPr="00337C4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субъектом Российской Федерации по состоянию на 1 ноября 2016 года. Для первоначального включения расходов, указанных в части 9 статьи 12 Федерального закона N 176-ФЗ, в плату за содержание жилого помещения не требуется решение общего собрания собственников помещений</w:t>
      </w:r>
      <w:r w:rsidRPr="006F0E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многоквартирном доме.</w:t>
      </w:r>
    </w:p>
    <w:sectPr w:rsidR="006F0E10" w:rsidRPr="006F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90"/>
    <w:rsid w:val="000C2D45"/>
    <w:rsid w:val="00310BA3"/>
    <w:rsid w:val="00337C40"/>
    <w:rsid w:val="00586A95"/>
    <w:rsid w:val="006F0E10"/>
    <w:rsid w:val="007A1390"/>
    <w:rsid w:val="00BA529E"/>
    <w:rsid w:val="00D4184D"/>
    <w:rsid w:val="00E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6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E10"/>
  </w:style>
  <w:style w:type="character" w:styleId="a3">
    <w:name w:val="Hyperlink"/>
    <w:basedOn w:val="a0"/>
    <w:uiPriority w:val="99"/>
    <w:semiHidden/>
    <w:unhideWhenUsed/>
    <w:rsid w:val="006F0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6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E10"/>
  </w:style>
  <w:style w:type="character" w:styleId="a3">
    <w:name w:val="Hyperlink"/>
    <w:basedOn w:val="a0"/>
    <w:uiPriority w:val="99"/>
    <w:semiHidden/>
    <w:unhideWhenUsed/>
    <w:rsid w:val="006F0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Zhilischnyy-kodeks/Razdel-VII/Statya-1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Zhilischnyy-kodeks/Razdel-VII/Statya-15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Zhilischnyy-kode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laws.ru/laws/Federalnyy-zakon-ot-29.06.2015-N-176-FZ/" TargetMode="External"/><Relationship Id="rId10" Type="http://schemas.openxmlformats.org/officeDocument/2006/relationships/hyperlink" Target="http://rulaws.ru/Zhilischnyy-kodeks/Razdel-VII/Statya-1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Zhilischnyy-kodeks/Razdel-VII/Statya-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123</cp:lastModifiedBy>
  <cp:revision>2</cp:revision>
  <cp:lastPrinted>2017-01-24T13:06:00Z</cp:lastPrinted>
  <dcterms:created xsi:type="dcterms:W3CDTF">2017-01-24T13:07:00Z</dcterms:created>
  <dcterms:modified xsi:type="dcterms:W3CDTF">2017-01-24T13:07:00Z</dcterms:modified>
</cp:coreProperties>
</file>